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ACCC3" w14:textId="77777777" w:rsidR="00356B52" w:rsidRDefault="00356B52">
      <w:bookmarkStart w:id="0" w:name="_GoBack"/>
      <w:bookmarkEnd w:id="0"/>
    </w:p>
    <w:p w14:paraId="127FCDB3" w14:textId="0AE1A796" w:rsidR="007C32C3" w:rsidRDefault="00227A3D">
      <w:pPr>
        <w:rPr>
          <w:rFonts w:ascii="Calibri" w:hAnsi="Calibri" w:cs="Calibri"/>
          <w:b/>
          <w:bCs/>
        </w:rPr>
      </w:pPr>
      <w:r w:rsidRPr="00682003">
        <w:rPr>
          <w:noProof/>
          <w:lang w:eastAsia="pl-PL"/>
        </w:rPr>
        <w:drawing>
          <wp:inline distT="0" distB="0" distL="0" distR="0" wp14:anchorId="0DE6EEDA" wp14:editId="6F65CE00">
            <wp:extent cx="5646345" cy="595630"/>
            <wp:effectExtent l="0" t="0" r="5715" b="1270"/>
            <wp:docPr id="151450309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4777275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83869" cy="715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39D76" w14:textId="77777777" w:rsidR="00227A3D" w:rsidRDefault="00227A3D">
      <w:pPr>
        <w:rPr>
          <w:rFonts w:ascii="Calibri" w:hAnsi="Calibri" w:cs="Calibri"/>
          <w:b/>
          <w:bCs/>
        </w:rPr>
      </w:pPr>
    </w:p>
    <w:p w14:paraId="4CB2EB3D" w14:textId="564DBFE4" w:rsidR="007B77A5" w:rsidRPr="007B77A5" w:rsidRDefault="00D63CE9" w:rsidP="00986C4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Gmina </w:t>
      </w:r>
      <w:r w:rsidR="00C9741F">
        <w:rPr>
          <w:rFonts w:ascii="Calibri" w:hAnsi="Calibri" w:cs="Calibri"/>
        </w:rPr>
        <w:t>Leśna Podlaska</w:t>
      </w:r>
      <w:r w:rsidR="00227A3D" w:rsidRPr="00227A3D">
        <w:rPr>
          <w:rFonts w:ascii="Calibri" w:hAnsi="Calibri" w:cs="Calibri"/>
        </w:rPr>
        <w:t xml:space="preserve"> realizuje projekt</w:t>
      </w:r>
      <w:r w:rsidR="00227A3D">
        <w:rPr>
          <w:rFonts w:ascii="Calibri" w:hAnsi="Calibri" w:cs="Calibri"/>
        </w:rPr>
        <w:t xml:space="preserve"> </w:t>
      </w:r>
      <w:r w:rsidR="007B77A5" w:rsidRPr="007B77A5">
        <w:rPr>
          <w:rFonts w:ascii="Calibri" w:hAnsi="Calibri" w:cs="Calibri"/>
        </w:rPr>
        <w:t>„</w:t>
      </w:r>
      <w:r w:rsidR="00C9741F">
        <w:rPr>
          <w:rFonts w:ascii="Calibri" w:hAnsi="Calibri" w:cs="Calibri"/>
        </w:rPr>
        <w:t>Szkoła dla wszystkich</w:t>
      </w:r>
      <w:r w:rsidR="007B77A5" w:rsidRPr="007B77A5">
        <w:rPr>
          <w:rFonts w:ascii="Calibri" w:hAnsi="Calibri" w:cs="Calibri"/>
        </w:rPr>
        <w:t>” - projekt</w:t>
      </w:r>
      <w:r w:rsidR="007B77A5" w:rsidRPr="007B77A5">
        <w:rPr>
          <w:rFonts w:ascii="Calibri" w:hAnsi="Calibri" w:cs="Calibri"/>
          <w:b/>
          <w:bCs/>
          <w:i/>
          <w:iCs/>
        </w:rPr>
        <w:t xml:space="preserve">  </w:t>
      </w:r>
      <w:r w:rsidR="007B77A5" w:rsidRPr="007B77A5">
        <w:rPr>
          <w:rFonts w:ascii="Calibri" w:hAnsi="Calibri" w:cs="Calibri"/>
        </w:rPr>
        <w:t>nr FELU.10.03-IZ.00-0</w:t>
      </w:r>
      <w:r w:rsidR="00411161">
        <w:rPr>
          <w:rFonts w:ascii="Calibri" w:hAnsi="Calibri" w:cs="Calibri"/>
        </w:rPr>
        <w:t>1</w:t>
      </w:r>
      <w:r w:rsidR="007A53EF">
        <w:rPr>
          <w:rFonts w:ascii="Calibri" w:hAnsi="Calibri" w:cs="Calibri"/>
        </w:rPr>
        <w:t>0</w:t>
      </w:r>
      <w:r w:rsidR="00C9741F">
        <w:rPr>
          <w:rFonts w:ascii="Calibri" w:hAnsi="Calibri" w:cs="Calibri"/>
        </w:rPr>
        <w:t>6</w:t>
      </w:r>
      <w:r w:rsidR="007B77A5" w:rsidRPr="007B77A5">
        <w:rPr>
          <w:rFonts w:ascii="Calibri" w:hAnsi="Calibri" w:cs="Calibri"/>
        </w:rPr>
        <w:t>/23, współfinansowany ze środków Unii Europejskiej w ramach Fundusze Europejskie dla Lubelskiego 2021-2027, Priorytetu X Lepsza edukacja, Działania 10.3 Kształcenie ogólne.</w:t>
      </w:r>
    </w:p>
    <w:p w14:paraId="77E438CA" w14:textId="77777777" w:rsidR="007B77A5" w:rsidRPr="007B77A5" w:rsidRDefault="007B77A5">
      <w:pPr>
        <w:rPr>
          <w:rFonts w:ascii="Calibri" w:hAnsi="Calibri" w:cs="Calibri"/>
        </w:rPr>
      </w:pPr>
    </w:p>
    <w:p w14:paraId="4D92F5CF" w14:textId="373A4741" w:rsidR="007B77A5" w:rsidRPr="007B77A5" w:rsidRDefault="007B77A5">
      <w:pPr>
        <w:rPr>
          <w:rFonts w:ascii="Calibri" w:hAnsi="Calibri" w:cs="Calibri"/>
          <w:b/>
          <w:bCs/>
        </w:rPr>
      </w:pPr>
      <w:r w:rsidRPr="007B77A5">
        <w:rPr>
          <w:rFonts w:ascii="Calibri" w:hAnsi="Calibri" w:cs="Calibri"/>
        </w:rPr>
        <w:t xml:space="preserve">Całkowita wartość projektu to </w:t>
      </w:r>
      <w:r w:rsidR="00C9741F" w:rsidRPr="00C9741F">
        <w:rPr>
          <w:rFonts w:ascii="Calibri" w:hAnsi="Calibri" w:cs="Calibri"/>
        </w:rPr>
        <w:t xml:space="preserve">801 289,38 </w:t>
      </w:r>
      <w:r w:rsidRPr="007B77A5">
        <w:rPr>
          <w:rFonts w:ascii="Calibri" w:hAnsi="Calibri" w:cs="Calibri"/>
        </w:rPr>
        <w:t xml:space="preserve">zł, w tym dofinansowanie </w:t>
      </w:r>
      <w:r w:rsidR="00C9741F" w:rsidRPr="00C9741F">
        <w:t xml:space="preserve">714 889,38 </w:t>
      </w:r>
      <w:r w:rsidRPr="007B77A5">
        <w:rPr>
          <w:rFonts w:ascii="Calibri" w:hAnsi="Calibri" w:cs="Calibri"/>
        </w:rPr>
        <w:t xml:space="preserve">zł. Wysokość wkładu z Funduszy Europejskich wynosi </w:t>
      </w:r>
      <w:r w:rsidR="00C9741F" w:rsidRPr="00C9741F">
        <w:rPr>
          <w:rFonts w:ascii="Calibri" w:hAnsi="Calibri" w:cs="Calibri"/>
        </w:rPr>
        <w:t xml:space="preserve">681 095,97 </w:t>
      </w:r>
      <w:r w:rsidRPr="007B77A5">
        <w:rPr>
          <w:rFonts w:ascii="Calibri" w:hAnsi="Calibri" w:cs="Calibri"/>
        </w:rPr>
        <w:t xml:space="preserve">zł.  </w:t>
      </w:r>
    </w:p>
    <w:p w14:paraId="5B167667" w14:textId="77777777" w:rsidR="007B77A5" w:rsidRDefault="007B77A5">
      <w:pPr>
        <w:rPr>
          <w:b/>
          <w:bCs/>
        </w:rPr>
      </w:pPr>
    </w:p>
    <w:p w14:paraId="6FD416C9" w14:textId="77777777" w:rsidR="00C9741F" w:rsidRDefault="00C9741F" w:rsidP="00C9741F">
      <w:r>
        <w:t xml:space="preserve">Głównym celem realizowanego projektu jest wzrost jakości kształcenia realizowanego przez Szkołę Podstawowa im. Stanisława Staszica w Leśnej Podlaskiej oraz podniesienie umiejętności i kompetencji u co najmniej 95% z grupy 265 uczniów (116 dz. + 149 </w:t>
      </w:r>
      <w:proofErr w:type="spellStart"/>
      <w:r>
        <w:t>chł</w:t>
      </w:r>
      <w:proofErr w:type="spellEnd"/>
      <w:r>
        <w:t>.) i 43 nauczycieli (32 K i 11 M) w okresie do 28.02.2026 r. poprzez wdrożenie programu rozwojowego przyczyniającego się do zwiększenia dostępu do edukacji dobrej jakości, włączającego kształcenia, ułatwienia mobilności edukacyjnej dla wszystkich i dostępności dla osób z niepełnosprawnościami. Założenia projektu zostały skonstruowane w oparciu o przeprowadzoną diagnozę i szczegółową analizę potrzeb placówki. Realizacja projektu</w:t>
      </w:r>
    </w:p>
    <w:p w14:paraId="367B0AA4" w14:textId="77777777" w:rsidR="00C9741F" w:rsidRDefault="00C9741F" w:rsidP="00C9741F">
      <w:r>
        <w:t>pozwoli gminie Leśna Podlaska na dostosowanie oferty edukacyjnej do nowych wyzwań cywilizacyjnych i rosnących oczekiwań uczestników oraz zwiększenie dostępności placówki dla uczniów o specjalnych potrzebach.</w:t>
      </w:r>
    </w:p>
    <w:p w14:paraId="29540587" w14:textId="77777777" w:rsidR="00C9741F" w:rsidRDefault="00C9741F" w:rsidP="00C9741F">
      <w:r>
        <w:t>Zaplanowane w projekcie działania bezpośrednio przyczynią się do osiągnięcia:</w:t>
      </w:r>
    </w:p>
    <w:p w14:paraId="1764DE9E" w14:textId="77777777" w:rsidR="00C9741F" w:rsidRDefault="00C9741F" w:rsidP="00C9741F">
      <w:r>
        <w:t>a) Celu Polityki 4. Europa o silniejszym wymiarze społecznym, bardziej sprzyjająca włączeniu społecznemu i wdrażająca Europejski filar praw socjalnych,</w:t>
      </w:r>
    </w:p>
    <w:p w14:paraId="13BD0D52" w14:textId="77777777" w:rsidR="00C9741F" w:rsidRDefault="00C9741F" w:rsidP="00C9741F">
      <w:r>
        <w:t>b) Celu szczegółowego 4f) Wspieranie równego dostępu do dobrej jakości, włączającego kształcenia i szkolenia oraz możliwości ich ukończenia, w szczególności w odniesieniu do grup w niekorzystnej sytuacji, od wczesnej edukacji i opieki nad dzieckiem przez ogólne i zawodowe kształcenie i szkolenie, po szkolnictwo wyższe, a także kształcenie i uczenie się dorosłych, w tym ułatwianie mobilności edukacyjnej dla wszystkich i dostępności dla osób z niepełnosprawnościami.</w:t>
      </w:r>
    </w:p>
    <w:p w14:paraId="56B4C5EC" w14:textId="77777777" w:rsidR="00C9741F" w:rsidRDefault="00C9741F" w:rsidP="00C9741F">
      <w:r>
        <w:t>Osiągnięcie założonego w projekcie celu głównego możliwe będzie dzięki realizacji zaplanowanych w projekcie działań wynikających bezpośrednio z przeprowadzonej diagnozy potrzeb. W oparciu o zdiagnozowane potrzeby zaplanowano w projekcie następujące działania:</w:t>
      </w:r>
    </w:p>
    <w:p w14:paraId="7019E558" w14:textId="77777777" w:rsidR="00C9741F" w:rsidRDefault="00C9741F" w:rsidP="00C9741F">
      <w:r>
        <w:t>I. Upowszechnienie modelu dostępnej szkoły poprzez dostosowanie szkoły i realizowanego nauczania do specjalnych potrzeb edukacyjnych uczniów oraz do potrzeb nauczycieli z niepełnosprawnościami.</w:t>
      </w:r>
    </w:p>
    <w:p w14:paraId="2C804F6A" w14:textId="77777777" w:rsidR="00C9741F" w:rsidRDefault="00C9741F" w:rsidP="00C9741F">
      <w:r>
        <w:t>II. Realizację dodatkowej oferty zajęć pozalekcyjnych rozwijających kompetencje społeczno-emocjonalne, umiejętności podstawowe, przekrojowe i zawodowe niezbędne na rynku pracy, w tym kompetencje cyfrowe, zielone i rozwijające talenty i zainteresowania uczniów.</w:t>
      </w:r>
    </w:p>
    <w:p w14:paraId="5173654E" w14:textId="77777777" w:rsidR="00C9741F" w:rsidRDefault="00C9741F" w:rsidP="00C9741F">
      <w:r>
        <w:t xml:space="preserve">III. Podniesienie jakości kształcenia i rozwój umiejętności uczniów poprzez zakup dodatkowego wyposażenia do szkoły objętej projektem, niezbędne do prowadzenia zaplanowanych zajęć dodatkowych. Pomoce te </w:t>
      </w:r>
      <w:proofErr w:type="spellStart"/>
      <w:r>
        <w:t>wykorz</w:t>
      </w:r>
      <w:proofErr w:type="spellEnd"/>
      <w:r>
        <w:t xml:space="preserve">. będą zarówno w trakcie realizacji projektu jak też po zakończeniu jego realizacji w okresie trwałości. Zakupione wyposażenie </w:t>
      </w:r>
      <w:r>
        <w:lastRenderedPageBreak/>
        <w:t>pozwoli na udział w zajęciach uczniom z niepełnosprawnością na równi z pozostałymi osobami.</w:t>
      </w:r>
    </w:p>
    <w:p w14:paraId="53024C55" w14:textId="77777777" w:rsidR="00C9741F" w:rsidRDefault="00C9741F" w:rsidP="00C9741F">
      <w:r>
        <w:t>IV. Organizację pomocy psychologiczno-pedagogicznej dla uczniów oraz wsparcia rodziców/opiekunów prawnych dzieci w zakresie stymulowania rozwoju ucznia</w:t>
      </w:r>
    </w:p>
    <w:p w14:paraId="1A374168" w14:textId="77777777" w:rsidR="00C9741F" w:rsidRDefault="00C9741F" w:rsidP="00C9741F">
      <w:r>
        <w:t>V. Utworzenie Szkolnego Ośrodka Kariery- doradztwo edukacyjno- zawodowe</w:t>
      </w:r>
    </w:p>
    <w:p w14:paraId="79F86672" w14:textId="54D4F52B" w:rsidR="007A53EF" w:rsidRDefault="00C9741F" w:rsidP="00C9741F">
      <w:r>
        <w:t>VI. Doskonalenie zawodowe nauczycieli zatrudnionych w szkole objętej wsparciem, w tym pracy z uczniem ze specjalnymi potrzebami.</w:t>
      </w:r>
    </w:p>
    <w:p w14:paraId="6CF660EF" w14:textId="77777777" w:rsidR="00C9741F" w:rsidRDefault="00C9741F" w:rsidP="00C9741F"/>
    <w:p w14:paraId="0E3DFB76" w14:textId="1CC90B5E" w:rsidR="007A53EF" w:rsidRDefault="00C9741F" w:rsidP="00307D76">
      <w:r w:rsidRPr="00C9741F">
        <w:t xml:space="preserve">Grupę docelową stanowi 265 uczniów (116 dz. i 149 </w:t>
      </w:r>
      <w:proofErr w:type="spellStart"/>
      <w:r w:rsidRPr="00C9741F">
        <w:t>chł</w:t>
      </w:r>
      <w:proofErr w:type="spellEnd"/>
      <w:r w:rsidRPr="00C9741F">
        <w:t>.) uczęszczających do Szkoły Podstawowej im. Stanisława Staszica w Leśnej Podlaskiej, 43 nauczycieli (32 K i 11 M) zatrudnionych w tej szkole, 130 rodziców (100 K i 30 M).</w:t>
      </w:r>
    </w:p>
    <w:p w14:paraId="2DDEA38F" w14:textId="77777777" w:rsidR="00C9741F" w:rsidRDefault="00C9741F" w:rsidP="00307D76"/>
    <w:p w14:paraId="7242EB79" w14:textId="77777777" w:rsidR="007C32C3" w:rsidRDefault="007C32C3" w:rsidP="007C32C3">
      <w:r w:rsidRPr="007C32C3">
        <w:t>Udział w projekcie wyrówna dostęp dzieci i młodzieży z terenów wiejskich do usług edukacyjnych o wysokiej jakości oraz pozwoli na przełamanie barier w zakresie mobilności edukacyjnej (zajęcia realizowane w miejscu ich zamieszkania, bez konieczności dojazdu do większych ośrodków) oraz zwiększy dostępność dla osób niepełnosprawnych – w ramach wdrażanych działań przewidziano możliwość skorzystania z szeregu usług dostępowych, jak tłumacz języka migowego, skorzystanie z pętli indukcyjnej, pomoc asystenta osoby niepełnosprawnej, zapewnienie dowozu dla osób niepełnosprawnych, biuro projektu pozbawione barier architektonicznych.</w:t>
      </w:r>
    </w:p>
    <w:p w14:paraId="086A5F4A" w14:textId="77777777" w:rsidR="007B77A5" w:rsidRDefault="007B77A5" w:rsidP="007C32C3"/>
    <w:p w14:paraId="6E31BAC3" w14:textId="77777777" w:rsidR="007B77A5" w:rsidRPr="007B77A5" w:rsidRDefault="007B77A5" w:rsidP="007B77A5">
      <w:pPr>
        <w:rPr>
          <w:rFonts w:ascii="Calibri" w:hAnsi="Calibri" w:cs="Calibri"/>
        </w:rPr>
      </w:pPr>
      <w:r w:rsidRPr="007B77A5">
        <w:rPr>
          <w:rFonts w:ascii="Calibri" w:hAnsi="Calibri" w:cs="Calibri"/>
        </w:rPr>
        <w:t>Rezultaty projektu:</w:t>
      </w:r>
    </w:p>
    <w:p w14:paraId="31E4A278" w14:textId="0C5355FC" w:rsidR="00227A3D" w:rsidRDefault="00026E15" w:rsidP="007B77A5">
      <w:pPr>
        <w:pStyle w:val="mat-tooltip-trigger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227A3D">
        <w:rPr>
          <w:rFonts w:ascii="Calibri" w:hAnsi="Calibri" w:cs="Calibri"/>
        </w:rPr>
        <w:t xml:space="preserve"> szk</w:t>
      </w:r>
      <w:r w:rsidR="00D73038">
        <w:rPr>
          <w:rFonts w:ascii="Calibri" w:hAnsi="Calibri" w:cs="Calibri"/>
        </w:rPr>
        <w:t>oł</w:t>
      </w:r>
      <w:r>
        <w:rPr>
          <w:rFonts w:ascii="Calibri" w:hAnsi="Calibri" w:cs="Calibri"/>
        </w:rPr>
        <w:t>a</w:t>
      </w:r>
      <w:r w:rsidR="00227A3D">
        <w:rPr>
          <w:rFonts w:ascii="Calibri" w:hAnsi="Calibri" w:cs="Calibri"/>
        </w:rPr>
        <w:t xml:space="preserve"> objęt</w:t>
      </w:r>
      <w:r>
        <w:rPr>
          <w:rFonts w:ascii="Calibri" w:hAnsi="Calibri" w:cs="Calibri"/>
        </w:rPr>
        <w:t>a</w:t>
      </w:r>
      <w:r w:rsidR="00227A3D">
        <w:rPr>
          <w:rFonts w:ascii="Calibri" w:hAnsi="Calibri" w:cs="Calibri"/>
        </w:rPr>
        <w:t xml:space="preserve"> wsparciem</w:t>
      </w:r>
    </w:p>
    <w:p w14:paraId="1E9327AA" w14:textId="33ECD6B8" w:rsidR="007B77A5" w:rsidRPr="00227A3D" w:rsidRDefault="00C9741F" w:rsidP="007B77A5">
      <w:pPr>
        <w:pStyle w:val="mat-tooltip-trigger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265</w:t>
      </w:r>
      <w:r w:rsidR="007B77A5" w:rsidRPr="007B77A5">
        <w:rPr>
          <w:rFonts w:ascii="Calibri" w:hAnsi="Calibri" w:cs="Calibri"/>
        </w:rPr>
        <w:t xml:space="preserve"> uczniów szkół i placówek systemu oświaty prowadzących kształcenie ogólne objętych </w:t>
      </w:r>
      <w:r w:rsidR="007B77A5" w:rsidRPr="00227A3D">
        <w:rPr>
          <w:rFonts w:ascii="Calibri" w:hAnsi="Calibri" w:cs="Calibri"/>
        </w:rPr>
        <w:t xml:space="preserve">wsparciem </w:t>
      </w:r>
    </w:p>
    <w:p w14:paraId="4E143B55" w14:textId="26E5B0BA" w:rsidR="00227A3D" w:rsidRPr="00227A3D" w:rsidRDefault="00C9741F" w:rsidP="00227A3D">
      <w:pPr>
        <w:pStyle w:val="mat-tooltip-trigger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43</w:t>
      </w:r>
      <w:r w:rsidR="00227A3D" w:rsidRPr="00227A3D">
        <w:rPr>
          <w:rFonts w:ascii="Calibri" w:hAnsi="Calibri" w:cs="Calibri"/>
        </w:rPr>
        <w:t xml:space="preserve"> </w:t>
      </w:r>
      <w:r w:rsidR="00227A3D" w:rsidRPr="00227A3D">
        <w:rPr>
          <w:rFonts w:ascii="Calibri" w:hAnsi="Calibri" w:cs="Calibri"/>
          <w:color w:val="212121"/>
          <w:spacing w:val="2"/>
          <w:shd w:val="clear" w:color="auto" w:fill="FFFFFF"/>
        </w:rPr>
        <w:t>przedstawicieli kadry szkół i placówek systemu oświaty objętych wsparciem</w:t>
      </w:r>
    </w:p>
    <w:p w14:paraId="0CD8C120" w14:textId="732159E9" w:rsidR="00227A3D" w:rsidRPr="00C34FB6" w:rsidRDefault="00C9741F" w:rsidP="00C34FB6">
      <w:pPr>
        <w:pStyle w:val="mat-tooltip-trigger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color w:val="212121"/>
          <w:spacing w:val="2"/>
          <w:shd w:val="clear" w:color="auto" w:fill="FFFFFF"/>
        </w:rPr>
        <w:t>85</w:t>
      </w:r>
      <w:r w:rsidR="00227A3D">
        <w:rPr>
          <w:rFonts w:ascii="Calibri" w:hAnsi="Calibri" w:cs="Calibri"/>
          <w:color w:val="212121"/>
          <w:spacing w:val="2"/>
          <w:shd w:val="clear" w:color="auto" w:fill="FFFFFF"/>
        </w:rPr>
        <w:t xml:space="preserve"> uczniów uczestniczących w doradztwie zawodowym</w:t>
      </w:r>
    </w:p>
    <w:p w14:paraId="39D00F6E" w14:textId="37C17512" w:rsidR="007B77A5" w:rsidRDefault="00C9741F" w:rsidP="007B77A5">
      <w:pPr>
        <w:pStyle w:val="mat-tooltip-trigger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25</w:t>
      </w:r>
      <w:r w:rsidR="007A53EF">
        <w:rPr>
          <w:rFonts w:ascii="Calibri" w:hAnsi="Calibri" w:cs="Calibri"/>
        </w:rPr>
        <w:t>3</w:t>
      </w:r>
      <w:r w:rsidR="007B77A5" w:rsidRPr="00227A3D">
        <w:rPr>
          <w:rFonts w:ascii="Calibri" w:hAnsi="Calibri" w:cs="Calibri"/>
        </w:rPr>
        <w:t xml:space="preserve"> uczniów,</w:t>
      </w:r>
      <w:r w:rsidR="007B77A5" w:rsidRPr="007B77A5">
        <w:rPr>
          <w:rFonts w:ascii="Calibri" w:hAnsi="Calibri" w:cs="Calibri"/>
        </w:rPr>
        <w:t xml:space="preserve"> którzy nabyli kwalifikacje po opuszczeniu programu</w:t>
      </w:r>
    </w:p>
    <w:p w14:paraId="5ED5B2C3" w14:textId="3618FD9C" w:rsidR="00C34FB6" w:rsidRDefault="00C9741F" w:rsidP="007B77A5">
      <w:pPr>
        <w:pStyle w:val="mat-tooltip-trigger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43</w:t>
      </w:r>
      <w:r w:rsidR="00C34FB6">
        <w:rPr>
          <w:rFonts w:ascii="Calibri" w:hAnsi="Calibri" w:cs="Calibri"/>
        </w:rPr>
        <w:t xml:space="preserve"> </w:t>
      </w:r>
      <w:r w:rsidR="00C34FB6" w:rsidRPr="00C34FB6">
        <w:rPr>
          <w:rFonts w:ascii="Calibri" w:hAnsi="Calibri" w:cs="Calibri"/>
          <w:color w:val="212121"/>
          <w:spacing w:val="2"/>
          <w:shd w:val="clear" w:color="auto" w:fill="FFFFFF"/>
        </w:rPr>
        <w:t>przedstawicieli kadry szkół i placówek systemu oświaty, którzy uzyskali kwalifikacje po opuszczeniu programu</w:t>
      </w:r>
    </w:p>
    <w:p w14:paraId="1B6A1B53" w14:textId="77777777" w:rsidR="007B77A5" w:rsidRDefault="007B77A5" w:rsidP="007B77A5">
      <w:pPr>
        <w:pStyle w:val="mat-tooltip-trigger"/>
        <w:spacing w:before="0" w:beforeAutospacing="0" w:after="0" w:afterAutospacing="0"/>
        <w:ind w:left="720"/>
        <w:rPr>
          <w:rFonts w:ascii="Calibri" w:hAnsi="Calibri" w:cs="Calibri"/>
        </w:rPr>
      </w:pPr>
    </w:p>
    <w:p w14:paraId="6E5AF139" w14:textId="77777777" w:rsidR="007B77A5" w:rsidRPr="007B77A5" w:rsidRDefault="007B77A5" w:rsidP="007B77A5">
      <w:pPr>
        <w:pStyle w:val="mat-tooltip-trigger"/>
        <w:spacing w:before="0" w:beforeAutospacing="0" w:after="0" w:afterAutospacing="0"/>
        <w:ind w:left="720"/>
        <w:rPr>
          <w:rFonts w:ascii="Calibri" w:hAnsi="Calibri" w:cs="Calibri"/>
        </w:rPr>
      </w:pPr>
    </w:p>
    <w:p w14:paraId="17AC2C55" w14:textId="1AA68DDE" w:rsidR="00465D4E" w:rsidRDefault="00465D4E"/>
    <w:p w14:paraId="6CCC6565" w14:textId="77777777" w:rsidR="00356B52" w:rsidRDefault="00356B52"/>
    <w:p w14:paraId="4FED0506" w14:textId="77777777" w:rsidR="00356B52" w:rsidRPr="00356B52" w:rsidRDefault="00356B52"/>
    <w:p w14:paraId="6A8FC2FF" w14:textId="77777777" w:rsidR="00356B52" w:rsidRPr="00356B52" w:rsidRDefault="00356B52"/>
    <w:p w14:paraId="1DCBC8FC" w14:textId="77777777" w:rsidR="00356B52" w:rsidRPr="00356B52" w:rsidRDefault="00356B52"/>
    <w:p w14:paraId="040F8794" w14:textId="77777777" w:rsidR="00356B52" w:rsidRPr="00356B52" w:rsidRDefault="00356B52"/>
    <w:p w14:paraId="3511FD1A" w14:textId="636DBD99" w:rsidR="00AE0708" w:rsidRPr="00356B52" w:rsidRDefault="00356B52">
      <w:r w:rsidRPr="00356B52">
        <w:t xml:space="preserve"> </w:t>
      </w:r>
    </w:p>
    <w:sectPr w:rsidR="00AE0708" w:rsidRPr="00356B52" w:rsidSect="00C133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D44B8"/>
    <w:multiLevelType w:val="hybridMultilevel"/>
    <w:tmpl w:val="1A5ECF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25EEC"/>
    <w:multiLevelType w:val="hybridMultilevel"/>
    <w:tmpl w:val="77F0B1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82CC1"/>
    <w:multiLevelType w:val="hybridMultilevel"/>
    <w:tmpl w:val="62249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52"/>
    <w:rsid w:val="00026E15"/>
    <w:rsid w:val="00227A3D"/>
    <w:rsid w:val="002B3772"/>
    <w:rsid w:val="00307D76"/>
    <w:rsid w:val="00356B52"/>
    <w:rsid w:val="00411161"/>
    <w:rsid w:val="004167B6"/>
    <w:rsid w:val="00465D4E"/>
    <w:rsid w:val="00472A77"/>
    <w:rsid w:val="004A68E1"/>
    <w:rsid w:val="004E2ACD"/>
    <w:rsid w:val="005D0038"/>
    <w:rsid w:val="00740C09"/>
    <w:rsid w:val="007A53EF"/>
    <w:rsid w:val="007B77A5"/>
    <w:rsid w:val="007C32C3"/>
    <w:rsid w:val="009478DE"/>
    <w:rsid w:val="00986C4B"/>
    <w:rsid w:val="009A1887"/>
    <w:rsid w:val="009F240E"/>
    <w:rsid w:val="00AC461C"/>
    <w:rsid w:val="00AD4897"/>
    <w:rsid w:val="00AE0708"/>
    <w:rsid w:val="00BD6F87"/>
    <w:rsid w:val="00BF1E9F"/>
    <w:rsid w:val="00C13320"/>
    <w:rsid w:val="00C16839"/>
    <w:rsid w:val="00C34FB6"/>
    <w:rsid w:val="00C50FE9"/>
    <w:rsid w:val="00C63AF9"/>
    <w:rsid w:val="00C9741F"/>
    <w:rsid w:val="00D63CE9"/>
    <w:rsid w:val="00D73038"/>
    <w:rsid w:val="00F5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D98FE"/>
  <w15:chartTrackingRefBased/>
  <w15:docId w15:val="{73150230-B2FF-CE43-8C6F-97243578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6B5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356B5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C32C3"/>
    <w:pPr>
      <w:ind w:left="720"/>
      <w:contextualSpacing/>
    </w:pPr>
  </w:style>
  <w:style w:type="paragraph" w:customStyle="1" w:styleId="mat-tooltip-trigger">
    <w:name w:val="mat-tooltip-trigger"/>
    <w:basedOn w:val="Normalny"/>
    <w:rsid w:val="007B77A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Kuśmicki</dc:creator>
  <cp:keywords/>
  <dc:description/>
  <cp:lastModifiedBy>Konto Microsoft</cp:lastModifiedBy>
  <cp:revision>2</cp:revision>
  <dcterms:created xsi:type="dcterms:W3CDTF">2024-03-21T14:55:00Z</dcterms:created>
  <dcterms:modified xsi:type="dcterms:W3CDTF">2024-03-21T14:55:00Z</dcterms:modified>
</cp:coreProperties>
</file>